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F1" w:rsidRDefault="000C72F1" w:rsidP="000C72F1">
      <w:pPr>
        <w:pStyle w:val="NormalWeb"/>
        <w:shd w:val="clear" w:color="auto" w:fill="FFFFFF"/>
        <w:spacing w:before="0" w:beforeAutospacing="0" w:after="0" w:afterAutospacing="0" w:line="270" w:lineRule="atLeast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8E4C00">
        <w:rPr>
          <w:rFonts w:ascii="Arial" w:hAnsi="Arial" w:cs="Arial"/>
          <w:b/>
          <w:bCs/>
          <w:sz w:val="22"/>
          <w:szCs w:val="22"/>
        </w:rPr>
        <w:t xml:space="preserve">Diyabet eğitim Birimi: </w:t>
      </w:r>
      <w:bookmarkEnd w:id="0"/>
      <w:r>
        <w:rPr>
          <w:rFonts w:ascii="Arial" w:hAnsi="Arial" w:cs="Arial"/>
          <w:bCs/>
          <w:sz w:val="22"/>
          <w:szCs w:val="22"/>
        </w:rPr>
        <w:t>Birimde Dahiliye uzmanı</w:t>
      </w:r>
      <w:r w:rsidRPr="008E4C00">
        <w:rPr>
          <w:rFonts w:ascii="Arial" w:hAnsi="Arial" w:cs="Arial"/>
          <w:bCs/>
          <w:sz w:val="22"/>
          <w:szCs w:val="22"/>
        </w:rPr>
        <w:t xml:space="preserve">, diyabet eğitim hemşiresi </w:t>
      </w:r>
      <w:proofErr w:type="gramStart"/>
      <w:r w:rsidRPr="008E4C00">
        <w:rPr>
          <w:rFonts w:ascii="Arial" w:hAnsi="Arial" w:cs="Arial"/>
          <w:bCs/>
          <w:sz w:val="22"/>
          <w:szCs w:val="22"/>
        </w:rPr>
        <w:t>çalışmaktadır</w:t>
      </w:r>
      <w:r>
        <w:rPr>
          <w:rFonts w:ascii="Arial" w:hAnsi="Arial" w:cs="Arial"/>
          <w:bCs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Bu birimin amacı yaşamında zorluklar ile karşılaşan Diyabet hastalarına gündelik sorunlarının çözümünde yardımcı olmak ve hastalıkları ile birlikte daha kolay yaşamalarını sağlamaktır. Sadece eğitim yoluyla diyabet hastalığının birçok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komplikasyonunu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önlemek mümkündür.</w:t>
      </w:r>
    </w:p>
    <w:p w:rsidR="000C72F1" w:rsidRDefault="000C72F1" w:rsidP="000C72F1">
      <w:pPr>
        <w:pStyle w:val="NormalWeb"/>
        <w:shd w:val="clear" w:color="auto" w:fill="FFFFFF"/>
        <w:spacing w:before="0" w:beforeAutospacing="0" w:after="0" w:afterAutospacing="0" w:line="270" w:lineRule="atLeast"/>
        <w:ind w:right="150"/>
        <w:jc w:val="both"/>
        <w:rPr>
          <w:rStyle w:val="Gl"/>
          <w:rFonts w:ascii="Arial" w:hAnsi="Arial" w:cs="Arial"/>
          <w:color w:val="000000"/>
          <w:sz w:val="20"/>
          <w:szCs w:val="20"/>
        </w:rPr>
      </w:pPr>
    </w:p>
    <w:p w:rsidR="000C72F1" w:rsidRDefault="000C72F1" w:rsidP="000C72F1">
      <w:pPr>
        <w:pStyle w:val="NormalWeb"/>
        <w:shd w:val="clear" w:color="auto" w:fill="FFFFFF"/>
        <w:spacing w:before="0" w:beforeAutospacing="0" w:after="0" w:afterAutospacing="0" w:line="270" w:lineRule="atLeast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</w:rPr>
        <w:t xml:space="preserve">Diyabet eğitim biriminde Anlatılanlar: </w:t>
      </w:r>
      <w:r>
        <w:rPr>
          <w:rFonts w:ascii="Arial" w:hAnsi="Arial" w:cs="Arial"/>
          <w:color w:val="000000"/>
          <w:sz w:val="20"/>
          <w:szCs w:val="20"/>
        </w:rPr>
        <w:t xml:space="preserve">Diyabet hastalarının gündelik yaşamında karşılaştıkları sorunların ( yeme, içme, sosyal yaşantı, gezme, iş yaşantısı, özel yaşantı vb.) pratik çözümleri anlatılmaktadır. Ayrıca hastalığın neden olacağı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komplikasyonları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önlemeye yönelik gerekli bilgiler, kullandıkları ilaçlar ve insülin uygulamaları ile ilgili eğitim verilmektedir. Hastalık ile birlikte yaşamanın öğretildiği bu birimde hastalar, alacakları yanıtlar ile daha bilinçli ve kolay yaşayabileceklerdir.</w:t>
      </w:r>
    </w:p>
    <w:p w:rsidR="000C72F1" w:rsidRDefault="000C72F1" w:rsidP="000C72F1">
      <w:pPr>
        <w:pStyle w:val="NormalWeb"/>
        <w:shd w:val="clear" w:color="auto" w:fill="FFFFFF"/>
        <w:spacing w:before="0" w:beforeAutospacing="0" w:after="0" w:afterAutospacing="0" w:line="270" w:lineRule="atLeast"/>
        <w:ind w:right="150"/>
        <w:jc w:val="both"/>
        <w:rPr>
          <w:rStyle w:val="Gl"/>
          <w:rFonts w:ascii="Arial" w:hAnsi="Arial" w:cs="Arial"/>
          <w:color w:val="000000"/>
          <w:sz w:val="20"/>
          <w:szCs w:val="20"/>
        </w:rPr>
      </w:pPr>
    </w:p>
    <w:p w:rsidR="000C72F1" w:rsidRDefault="000C72F1" w:rsidP="000C72F1">
      <w:pPr>
        <w:pStyle w:val="NormalWeb"/>
        <w:shd w:val="clear" w:color="auto" w:fill="FFFFFF"/>
        <w:spacing w:before="0" w:beforeAutospacing="0" w:after="0" w:afterAutospacing="0" w:line="270" w:lineRule="atLeast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</w:rPr>
        <w:t xml:space="preserve">Diyabet Eğitim Biriminin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</w:rPr>
        <w:t>Çalışması :</w:t>
      </w:r>
      <w:r w:rsidRPr="000B7690">
        <w:rPr>
          <w:rStyle w:val="Gl"/>
          <w:rFonts w:ascii="Arial" w:hAnsi="Arial" w:cs="Arial"/>
          <w:b w:val="0"/>
          <w:color w:val="000000"/>
          <w:sz w:val="20"/>
          <w:szCs w:val="20"/>
        </w:rPr>
        <w:t>Dahiliye</w:t>
      </w:r>
      <w:proofErr w:type="gramEnd"/>
      <w:r w:rsidRPr="000B7690">
        <w:rPr>
          <w:rStyle w:val="Gl"/>
          <w:rFonts w:ascii="Arial" w:hAnsi="Arial" w:cs="Arial"/>
          <w:b w:val="0"/>
          <w:color w:val="000000"/>
          <w:sz w:val="20"/>
          <w:szCs w:val="20"/>
        </w:rPr>
        <w:t xml:space="preserve"> uzmanları öncelikle hastaları görüp muayene </w:t>
      </w:r>
      <w:proofErr w:type="spellStart"/>
      <w:r w:rsidRPr="000B7690">
        <w:rPr>
          <w:rStyle w:val="Gl"/>
          <w:rFonts w:ascii="Arial" w:hAnsi="Arial" w:cs="Arial"/>
          <w:b w:val="0"/>
          <w:color w:val="000000"/>
          <w:sz w:val="20"/>
          <w:szCs w:val="20"/>
        </w:rPr>
        <w:t>ederler.Sonra</w:t>
      </w:r>
      <w:proofErr w:type="spellEnd"/>
      <w:r w:rsidRPr="000B7690">
        <w:rPr>
          <w:rStyle w:val="Gl"/>
          <w:rFonts w:ascii="Arial" w:hAnsi="Arial" w:cs="Arial"/>
          <w:b w:val="0"/>
          <w:color w:val="000000"/>
          <w:sz w:val="20"/>
          <w:szCs w:val="20"/>
        </w:rPr>
        <w:t xml:space="preserve"> Diyabet eğitim hemşiresine gönderirler. Diyabet eğit</w:t>
      </w:r>
      <w:r>
        <w:rPr>
          <w:rStyle w:val="Gl"/>
          <w:rFonts w:ascii="Arial" w:hAnsi="Arial" w:cs="Arial"/>
          <w:b w:val="0"/>
          <w:color w:val="000000"/>
          <w:sz w:val="20"/>
          <w:szCs w:val="20"/>
        </w:rPr>
        <w:t>i</w:t>
      </w:r>
      <w:r w:rsidRPr="000B7690">
        <w:rPr>
          <w:rStyle w:val="Gl"/>
          <w:rFonts w:ascii="Arial" w:hAnsi="Arial" w:cs="Arial"/>
          <w:b w:val="0"/>
          <w:color w:val="000000"/>
          <w:sz w:val="20"/>
          <w:szCs w:val="20"/>
        </w:rPr>
        <w:t>m hemşiresi Mesai saatleri içinde her gün 09</w:t>
      </w:r>
      <w:r w:rsidRPr="000B7690">
        <w:rPr>
          <w:rFonts w:ascii="Arial" w:hAnsi="Arial" w:cs="Arial"/>
          <w:b/>
          <w:color w:val="000000"/>
          <w:sz w:val="20"/>
          <w:szCs w:val="20"/>
        </w:rPr>
        <w:t xml:space="preserve">:00-16:30 </w:t>
      </w:r>
      <w:r w:rsidRPr="000B7690">
        <w:rPr>
          <w:rFonts w:ascii="Arial" w:hAnsi="Arial" w:cs="Arial"/>
          <w:color w:val="000000"/>
          <w:sz w:val="20"/>
          <w:szCs w:val="20"/>
        </w:rPr>
        <w:t>saatleri arasında hastanemizin kalite odasında eğitimlerinin vermektedir.</w:t>
      </w:r>
      <w:r>
        <w:rPr>
          <w:rFonts w:ascii="Arial" w:hAnsi="Arial" w:cs="Arial"/>
          <w:color w:val="000000"/>
          <w:sz w:val="20"/>
          <w:szCs w:val="20"/>
        </w:rPr>
        <w:t xml:space="preserve"> Ayrıca diğer poliklinik ve Acil servise başvuran hastalarda ilgili hekimlerinin muayene sonrasında birime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başvurmaktadır.Yatan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hastalarda ise;  Diyabet tanısı olan hastalar diyabet eğitim hemşiresi tarafından eğitimleri verilmekte ve takipleri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yapılmaktadır.Hastanemizde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diyetisyen olmadığı için hastalarımız gerekli durumlarda Ödemiş Devlet Hastanesine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yönlendirilmektedir.Haftada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bir gün İzmir Atatürk Eğitim Araştırma Hastanesinde Diyabetik Ayak konseyi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toplanmaktadır.Diyabetik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ayak olan hastalar ihtiyaç halinde yönlendirilmektedir.</w:t>
      </w:r>
    </w:p>
    <w:p w:rsidR="00BF5DE4" w:rsidRDefault="00BF5DE4"/>
    <w:sectPr w:rsidR="00BF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F1"/>
    <w:rsid w:val="000C72F1"/>
    <w:rsid w:val="00B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B468"/>
  <w15:chartTrackingRefBased/>
  <w15:docId w15:val="{50F7E6CB-AC60-42F0-928A-33F1064C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0C7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Kinay</dc:creator>
  <cp:keywords/>
  <dc:description/>
  <cp:lastModifiedBy>Ayse Kinay</cp:lastModifiedBy>
  <cp:revision>1</cp:revision>
  <dcterms:created xsi:type="dcterms:W3CDTF">2018-05-07T11:28:00Z</dcterms:created>
  <dcterms:modified xsi:type="dcterms:W3CDTF">2018-05-07T11:29:00Z</dcterms:modified>
</cp:coreProperties>
</file>